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30E" w:rsidRPr="00F82BFC" w:rsidRDefault="00F82BFC" w:rsidP="002A230E">
      <w:pPr>
        <w:jc w:val="center"/>
        <w:rPr>
          <w:rFonts w:ascii="Tahoma" w:hAnsi="Tahoma" w:cs="Tahoma"/>
          <w:b/>
          <w:sz w:val="22"/>
          <w:szCs w:val="22"/>
        </w:rPr>
      </w:pPr>
      <w:r w:rsidRPr="00F82BFC">
        <w:rPr>
          <w:rFonts w:ascii="Tahoma" w:hAnsi="Tahoma" w:cs="Tahoma"/>
          <w:b/>
          <w:sz w:val="22"/>
          <w:szCs w:val="22"/>
        </w:rPr>
        <w:t xml:space="preserve">CIATColsabanas </w:t>
      </w:r>
      <w:r w:rsidR="00AA576D" w:rsidRPr="00F82BFC">
        <w:rPr>
          <w:rFonts w:ascii="Tahoma" w:hAnsi="Tahoma" w:cs="Tahoma"/>
          <w:b/>
          <w:sz w:val="22"/>
          <w:szCs w:val="22"/>
        </w:rPr>
        <w:t>Site TUTORIAL</w:t>
      </w:r>
    </w:p>
    <w:p w:rsidR="002A230E" w:rsidRPr="00F82BFC" w:rsidRDefault="002A230E" w:rsidP="002A230E">
      <w:pPr>
        <w:rPr>
          <w:rFonts w:ascii="Tahoma" w:hAnsi="Tahoma" w:cs="Tahoma"/>
          <w:sz w:val="22"/>
          <w:szCs w:val="22"/>
        </w:rPr>
      </w:pPr>
    </w:p>
    <w:p w:rsidR="002A230E" w:rsidRPr="00E22268" w:rsidRDefault="002A230E" w:rsidP="002A230E">
      <w:pPr>
        <w:rPr>
          <w:rFonts w:ascii="Tahoma" w:hAnsi="Tahoma" w:cs="Tahoma"/>
          <w:sz w:val="22"/>
          <w:szCs w:val="22"/>
        </w:rPr>
      </w:pPr>
      <w:r w:rsidRPr="00E22268">
        <w:rPr>
          <w:rFonts w:ascii="Tahoma" w:hAnsi="Tahoma" w:cs="Tahoma"/>
          <w:sz w:val="22"/>
          <w:szCs w:val="22"/>
        </w:rPr>
        <w:t xml:space="preserve">This tutorial is </w:t>
      </w:r>
      <w:r w:rsidR="009524CB" w:rsidRPr="00E22268">
        <w:rPr>
          <w:rFonts w:ascii="Tahoma" w:hAnsi="Tahoma" w:cs="Tahoma"/>
          <w:sz w:val="22"/>
          <w:szCs w:val="22"/>
        </w:rPr>
        <w:t xml:space="preserve">intended to help </w:t>
      </w:r>
      <w:r w:rsidR="00E23559">
        <w:rPr>
          <w:rFonts w:ascii="Tahoma" w:hAnsi="Tahoma" w:cs="Tahoma"/>
          <w:sz w:val="22"/>
          <w:szCs w:val="22"/>
        </w:rPr>
        <w:t>you</w:t>
      </w:r>
      <w:r w:rsidRPr="00E22268">
        <w:rPr>
          <w:rFonts w:ascii="Tahoma" w:hAnsi="Tahoma" w:cs="Tahoma"/>
          <w:sz w:val="22"/>
          <w:szCs w:val="22"/>
        </w:rPr>
        <w:t xml:space="preserve"> access </w:t>
      </w:r>
      <w:r w:rsidR="00E23559">
        <w:rPr>
          <w:rFonts w:ascii="Tahoma" w:hAnsi="Tahoma" w:cs="Tahoma"/>
          <w:sz w:val="22"/>
          <w:szCs w:val="22"/>
        </w:rPr>
        <w:t xml:space="preserve">the </w:t>
      </w:r>
      <w:r w:rsidR="0095714E">
        <w:rPr>
          <w:rFonts w:ascii="Tahoma" w:hAnsi="Tahoma" w:cs="Tahoma"/>
          <w:sz w:val="22"/>
          <w:szCs w:val="22"/>
        </w:rPr>
        <w:t>“</w:t>
      </w:r>
      <w:r w:rsidR="00F82BFC" w:rsidRPr="00F82BFC">
        <w:rPr>
          <w:rFonts w:ascii="Tahoma" w:hAnsi="Tahoma" w:cs="Tahoma"/>
          <w:b/>
          <w:sz w:val="22"/>
          <w:szCs w:val="22"/>
        </w:rPr>
        <w:t>CIATColsabanas</w:t>
      </w:r>
      <w:r w:rsidR="0095714E" w:rsidRPr="0076754F">
        <w:rPr>
          <w:rFonts w:ascii="Tahoma" w:hAnsi="Tahoma" w:cs="Tahoma"/>
          <w:b/>
          <w:color w:val="FF0000"/>
          <w:sz w:val="22"/>
          <w:szCs w:val="22"/>
        </w:rPr>
        <w:t xml:space="preserve"> </w:t>
      </w:r>
    </w:p>
    <w:p w:rsidR="00E22268" w:rsidRPr="00E22268" w:rsidRDefault="00E22268" w:rsidP="002A230E">
      <w:pPr>
        <w:rPr>
          <w:rFonts w:ascii="Tahoma" w:hAnsi="Tahoma" w:cs="Tahoma"/>
          <w:color w:val="000000"/>
          <w:sz w:val="22"/>
          <w:szCs w:val="22"/>
        </w:rPr>
      </w:pPr>
    </w:p>
    <w:p w:rsidR="00760B99" w:rsidRDefault="002A230E" w:rsidP="002A230E">
      <w:pPr>
        <w:pStyle w:val="Heading2"/>
        <w:numPr>
          <w:ilvl w:val="0"/>
          <w:numId w:val="2"/>
        </w:numPr>
        <w:tabs>
          <w:tab w:val="left" w:pos="567"/>
        </w:tabs>
        <w:rPr>
          <w:rFonts w:ascii="Tahoma" w:hAnsi="Tahoma" w:cs="Tahoma"/>
          <w:szCs w:val="22"/>
        </w:rPr>
      </w:pPr>
      <w:bookmarkStart w:id="0" w:name="_Toc209599349"/>
      <w:r w:rsidRPr="00E22268">
        <w:rPr>
          <w:rFonts w:ascii="Tahoma" w:hAnsi="Tahoma" w:cs="Tahoma"/>
          <w:szCs w:val="22"/>
        </w:rPr>
        <w:t xml:space="preserve">Login to </w:t>
      </w:r>
      <w:bookmarkEnd w:id="0"/>
      <w:r w:rsidR="00F82BFC" w:rsidRPr="00F82BFC">
        <w:rPr>
          <w:rFonts w:ascii="Tahoma" w:hAnsi="Tahoma" w:cs="Tahoma"/>
          <w:b w:val="0"/>
          <w:szCs w:val="22"/>
        </w:rPr>
        <w:t>CIATColsabanas</w:t>
      </w:r>
      <w:r w:rsidR="00760B99" w:rsidRPr="00E22268">
        <w:rPr>
          <w:rFonts w:ascii="Tahoma" w:hAnsi="Tahoma" w:cs="Tahoma"/>
          <w:szCs w:val="22"/>
        </w:rPr>
        <w:t xml:space="preserve">: </w:t>
      </w:r>
    </w:p>
    <w:p w:rsidR="002A230E" w:rsidRDefault="00B055AF" w:rsidP="002A230E">
      <w:pPr>
        <w:ind w:left="360"/>
        <w:rPr>
          <w:rFonts w:ascii="Arial" w:hAnsi="Arial" w:cs="Arial"/>
          <w:b/>
          <w:i/>
          <w:color w:val="000000"/>
        </w:rPr>
      </w:pPr>
      <w:hyperlink r:id="rId7" w:history="1">
        <w:r w:rsidR="00F82BFC" w:rsidRPr="004566B9">
          <w:rPr>
            <w:rStyle w:val="Hyperlink"/>
            <w:rFonts w:ascii="Arial" w:hAnsi="Arial" w:cs="Arial"/>
            <w:b/>
            <w:i/>
          </w:rPr>
          <w:t>http://ciat-colsabanas.cgxchange.org</w:t>
        </w:r>
      </w:hyperlink>
    </w:p>
    <w:p w:rsidR="00F82BFC" w:rsidRPr="00E22268" w:rsidRDefault="00F82BFC" w:rsidP="002A230E">
      <w:pPr>
        <w:ind w:left="360"/>
        <w:rPr>
          <w:rFonts w:ascii="Tahoma" w:hAnsi="Tahoma" w:cs="Tahoma"/>
          <w:sz w:val="22"/>
          <w:szCs w:val="22"/>
        </w:rPr>
      </w:pPr>
    </w:p>
    <w:p w:rsidR="00D60227" w:rsidRDefault="002A230E" w:rsidP="002A230E">
      <w:pPr>
        <w:numPr>
          <w:ilvl w:val="0"/>
          <w:numId w:val="2"/>
        </w:numPr>
        <w:rPr>
          <w:rFonts w:ascii="Tahoma" w:hAnsi="Tahoma" w:cs="Tahoma"/>
          <w:sz w:val="22"/>
          <w:szCs w:val="22"/>
        </w:rPr>
      </w:pPr>
      <w:r w:rsidRPr="00E22268">
        <w:rPr>
          <w:rFonts w:ascii="Tahoma" w:hAnsi="Tahoma" w:cs="Tahoma"/>
          <w:sz w:val="22"/>
          <w:szCs w:val="22"/>
        </w:rPr>
        <w:t>This will open the login screen below</w:t>
      </w:r>
      <w:r w:rsidR="0096086E">
        <w:rPr>
          <w:rFonts w:ascii="Tahoma" w:hAnsi="Tahoma" w:cs="Tahoma"/>
          <w:sz w:val="22"/>
          <w:szCs w:val="22"/>
        </w:rPr>
        <w:t xml:space="preserve">. </w:t>
      </w:r>
    </w:p>
    <w:p w:rsidR="00E34CA4" w:rsidRDefault="00E34CA4" w:rsidP="00D60227">
      <w:pPr>
        <w:ind w:left="360"/>
        <w:rPr>
          <w:rFonts w:ascii="Tahoma" w:hAnsi="Tahoma" w:cs="Tahoma"/>
          <w:sz w:val="22"/>
          <w:szCs w:val="22"/>
        </w:rPr>
      </w:pPr>
    </w:p>
    <w:p w:rsidR="00E34CA4" w:rsidRDefault="00E34CA4" w:rsidP="00E34CA4">
      <w:pPr>
        <w:ind w:left="360"/>
        <w:rPr>
          <w:rFonts w:ascii="Tahoma" w:hAnsi="Tahoma" w:cs="Tahoma"/>
          <w:sz w:val="22"/>
          <w:szCs w:val="22"/>
        </w:rPr>
      </w:pPr>
      <w:r>
        <w:rPr>
          <w:rFonts w:ascii="Tahoma" w:hAnsi="Tahoma" w:cs="Tahoma"/>
          <w:sz w:val="22"/>
          <w:szCs w:val="22"/>
        </w:rPr>
        <w:t xml:space="preserve">If you are a CGIAR user: Click on </w:t>
      </w:r>
      <w:r w:rsidRPr="001045DB">
        <w:rPr>
          <w:rFonts w:ascii="Tahoma" w:hAnsi="Tahoma" w:cs="Tahoma"/>
          <w:b/>
          <w:sz w:val="22"/>
          <w:szCs w:val="22"/>
        </w:rPr>
        <w:t>Sign in to CGXCHANGE</w:t>
      </w:r>
      <w:r>
        <w:rPr>
          <w:rFonts w:ascii="Tahoma" w:hAnsi="Tahoma" w:cs="Tahoma"/>
          <w:b/>
          <w:sz w:val="22"/>
          <w:szCs w:val="22"/>
        </w:rPr>
        <w:t>.</w:t>
      </w:r>
      <w:r w:rsidRPr="00E22268">
        <w:rPr>
          <w:rFonts w:ascii="Tahoma" w:hAnsi="Tahoma" w:cs="Tahoma"/>
          <w:sz w:val="22"/>
          <w:szCs w:val="22"/>
        </w:rPr>
        <w:t xml:space="preserve"> </w:t>
      </w:r>
    </w:p>
    <w:p w:rsidR="00E34CA4" w:rsidRDefault="00E34CA4" w:rsidP="00D60227">
      <w:pPr>
        <w:ind w:left="360"/>
        <w:rPr>
          <w:rFonts w:ascii="Tahoma" w:hAnsi="Tahoma" w:cs="Tahoma"/>
          <w:sz w:val="22"/>
          <w:szCs w:val="22"/>
        </w:rPr>
      </w:pPr>
    </w:p>
    <w:p w:rsidR="00E34CA4" w:rsidRDefault="00E34CA4" w:rsidP="00E34CA4">
      <w:pPr>
        <w:ind w:left="360"/>
        <w:rPr>
          <w:rFonts w:ascii="Tahoma" w:hAnsi="Tahoma" w:cs="Tahoma"/>
          <w:sz w:val="22"/>
          <w:szCs w:val="22"/>
        </w:rPr>
      </w:pPr>
      <w:r>
        <w:rPr>
          <w:rFonts w:ascii="Tahoma" w:hAnsi="Tahoma" w:cs="Tahoma"/>
          <w:sz w:val="22"/>
          <w:szCs w:val="22"/>
        </w:rPr>
        <w:t xml:space="preserve">If you are a non-CGIAR user (with a Gmail account) – click on </w:t>
      </w:r>
      <w:r w:rsidRPr="00D60227">
        <w:rPr>
          <w:rFonts w:ascii="Tahoma" w:hAnsi="Tahoma" w:cs="Tahoma"/>
          <w:i/>
          <w:sz w:val="22"/>
          <w:szCs w:val="22"/>
        </w:rPr>
        <w:t>‘Sign in with a different account</w:t>
      </w:r>
      <w:r>
        <w:rPr>
          <w:rFonts w:ascii="Tahoma" w:hAnsi="Tahoma" w:cs="Tahoma"/>
          <w:sz w:val="22"/>
          <w:szCs w:val="22"/>
        </w:rPr>
        <w:t xml:space="preserve">’. </w:t>
      </w:r>
      <w:hyperlink r:id="rId8" w:history="1">
        <w:r w:rsidRPr="00FF5954">
          <w:rPr>
            <w:rStyle w:val="Hyperlink"/>
            <w:rFonts w:ascii="Tahoma" w:hAnsi="Tahoma" w:cs="Tahoma"/>
            <w:sz w:val="22"/>
            <w:szCs w:val="22"/>
          </w:rPr>
          <w:t>Instructions</w:t>
        </w:r>
        <w:r>
          <w:rPr>
            <w:rStyle w:val="Hyperlink"/>
            <w:rFonts w:ascii="Tahoma" w:hAnsi="Tahoma" w:cs="Tahoma"/>
            <w:sz w:val="22"/>
            <w:szCs w:val="22"/>
          </w:rPr>
          <w:t xml:space="preserve"> to login</w:t>
        </w:r>
        <w:r w:rsidRPr="00FF5954">
          <w:rPr>
            <w:rStyle w:val="Hyperlink"/>
            <w:rFonts w:ascii="Tahoma" w:hAnsi="Tahoma" w:cs="Tahoma"/>
            <w:sz w:val="22"/>
            <w:szCs w:val="22"/>
          </w:rPr>
          <w:t xml:space="preserve"> for non-CGIAR users</w:t>
        </w:r>
      </w:hyperlink>
    </w:p>
    <w:p w:rsidR="009443AE" w:rsidRDefault="00843FAB" w:rsidP="00E34CA4">
      <w:pPr>
        <w:ind w:left="360"/>
        <w:jc w:val="center"/>
        <w:rPr>
          <w:rFonts w:ascii="Tahoma" w:hAnsi="Tahoma" w:cs="Tahoma"/>
          <w:sz w:val="22"/>
          <w:szCs w:val="22"/>
        </w:rPr>
      </w:pPr>
      <w:r>
        <w:rPr>
          <w:rFonts w:ascii="Tahoma" w:hAnsi="Tahoma" w:cs="Tahoma"/>
          <w:noProof/>
          <w:sz w:val="22"/>
          <w:szCs w:val="22"/>
          <w:lang w:eastAsia="en-US"/>
        </w:rPr>
        <w:drawing>
          <wp:inline distT="0" distB="0" distL="0" distR="0">
            <wp:extent cx="4895850" cy="2266950"/>
            <wp:effectExtent l="19050" t="0" r="0" b="0"/>
            <wp:docPr id="1" name="Picture 1" descr="Cap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1"/>
                    <pic:cNvPicPr>
                      <a:picLocks noChangeAspect="1" noChangeArrowheads="1"/>
                    </pic:cNvPicPr>
                  </pic:nvPicPr>
                  <pic:blipFill>
                    <a:blip r:embed="rId9" cstate="print"/>
                    <a:srcRect/>
                    <a:stretch>
                      <a:fillRect/>
                    </a:stretch>
                  </pic:blipFill>
                  <pic:spPr bwMode="auto">
                    <a:xfrm>
                      <a:off x="0" y="0"/>
                      <a:ext cx="4895850" cy="2266950"/>
                    </a:xfrm>
                    <a:prstGeom prst="rect">
                      <a:avLst/>
                    </a:prstGeom>
                    <a:noFill/>
                    <a:ln w="9525">
                      <a:noFill/>
                      <a:miter lim="800000"/>
                      <a:headEnd/>
                      <a:tailEnd/>
                    </a:ln>
                  </pic:spPr>
                </pic:pic>
              </a:graphicData>
            </a:graphic>
          </wp:inline>
        </w:drawing>
      </w:r>
    </w:p>
    <w:p w:rsidR="00E34CA4" w:rsidRDefault="00E34CA4" w:rsidP="009443AE">
      <w:pPr>
        <w:ind w:left="360"/>
        <w:rPr>
          <w:rFonts w:ascii="Tahoma" w:hAnsi="Tahoma" w:cs="Tahoma"/>
          <w:sz w:val="22"/>
          <w:szCs w:val="22"/>
        </w:rPr>
      </w:pPr>
    </w:p>
    <w:p w:rsidR="00657AC7" w:rsidRPr="00657AC7" w:rsidRDefault="00657AC7" w:rsidP="00657AC7">
      <w:pPr>
        <w:numPr>
          <w:ilvl w:val="0"/>
          <w:numId w:val="4"/>
        </w:numPr>
        <w:autoSpaceDN w:val="0"/>
        <w:rPr>
          <w:rFonts w:ascii="Calibri" w:hAnsi="Calibri"/>
          <w:color w:val="1F497D"/>
          <w:sz w:val="22"/>
          <w:szCs w:val="22"/>
        </w:rPr>
      </w:pPr>
      <w:r>
        <w:rPr>
          <w:rFonts w:ascii="Tahoma" w:hAnsi="Tahoma" w:cs="Tahoma"/>
          <w:sz w:val="22"/>
          <w:szCs w:val="22"/>
        </w:rPr>
        <w:t xml:space="preserve">Your user already exists on CGXCHANGE, so </w:t>
      </w:r>
      <w:r w:rsidR="00D60227">
        <w:rPr>
          <w:rFonts w:ascii="Tahoma" w:hAnsi="Tahoma" w:cs="Tahoma"/>
          <w:b/>
          <w:bCs/>
          <w:sz w:val="22"/>
          <w:szCs w:val="22"/>
        </w:rPr>
        <w:t>w</w:t>
      </w:r>
      <w:r>
        <w:rPr>
          <w:rFonts w:ascii="Tahoma" w:hAnsi="Tahoma" w:cs="Tahoma"/>
          <w:b/>
          <w:bCs/>
          <w:sz w:val="22"/>
          <w:szCs w:val="22"/>
        </w:rPr>
        <w:t xml:space="preserve">rite your username and password </w:t>
      </w:r>
      <w:r>
        <w:rPr>
          <w:rFonts w:ascii="Tahoma" w:hAnsi="Tahoma" w:cs="Tahoma"/>
          <w:sz w:val="22"/>
          <w:szCs w:val="22"/>
        </w:rPr>
        <w:t>(</w:t>
      </w:r>
      <w:r>
        <w:rPr>
          <w:rFonts w:ascii="Tahoma" w:hAnsi="Tahoma" w:cs="Tahoma"/>
          <w:i/>
          <w:iCs/>
          <w:sz w:val="22"/>
          <w:szCs w:val="22"/>
        </w:rPr>
        <w:t xml:space="preserve">your usual network username and password) </w:t>
      </w:r>
      <w:r>
        <w:rPr>
          <w:rFonts w:ascii="Tahoma" w:hAnsi="Tahoma" w:cs="Tahoma"/>
          <w:iCs/>
          <w:sz w:val="22"/>
          <w:szCs w:val="22"/>
        </w:rPr>
        <w:t xml:space="preserve">and click on </w:t>
      </w:r>
      <w:r>
        <w:rPr>
          <w:rFonts w:ascii="Tahoma" w:hAnsi="Tahoma" w:cs="Tahoma"/>
          <w:b/>
          <w:iCs/>
          <w:sz w:val="22"/>
          <w:szCs w:val="22"/>
        </w:rPr>
        <w:t>SEND.</w:t>
      </w:r>
    </w:p>
    <w:p w:rsidR="00657AC7" w:rsidRDefault="00657AC7" w:rsidP="00657AC7">
      <w:pPr>
        <w:autoSpaceDN w:val="0"/>
        <w:ind w:left="360"/>
        <w:rPr>
          <w:rFonts w:ascii="Calibri" w:hAnsi="Calibri"/>
          <w:color w:val="1F497D"/>
          <w:sz w:val="22"/>
          <w:szCs w:val="22"/>
        </w:rPr>
      </w:pPr>
      <w:r>
        <w:rPr>
          <w:rFonts w:ascii="Tahoma" w:hAnsi="Tahoma" w:cs="Tahoma"/>
          <w:sz w:val="22"/>
          <w:szCs w:val="22"/>
        </w:rPr>
        <w:t xml:space="preserve"> </w:t>
      </w:r>
    </w:p>
    <w:p w:rsidR="001045DB" w:rsidRPr="002121B7" w:rsidRDefault="00657AC7" w:rsidP="00657AC7">
      <w:pPr>
        <w:rPr>
          <w:rFonts w:ascii="Tahoma" w:hAnsi="Tahoma" w:cs="Tahoma"/>
          <w:sz w:val="22"/>
          <w:szCs w:val="22"/>
        </w:rPr>
      </w:pPr>
      <w:r>
        <w:rPr>
          <w:rFonts w:ascii="Tahoma" w:hAnsi="Tahoma" w:cs="Tahoma"/>
          <w:b/>
          <w:sz w:val="22"/>
          <w:szCs w:val="22"/>
        </w:rPr>
        <w:t>Note</w:t>
      </w:r>
      <w:r>
        <w:rPr>
          <w:rFonts w:ascii="Tahoma" w:hAnsi="Tahoma" w:cs="Tahoma"/>
          <w:sz w:val="22"/>
          <w:szCs w:val="22"/>
        </w:rPr>
        <w:t xml:space="preserve">: If you are signing-in for the first time, follow these instructions:  </w:t>
      </w:r>
      <w:hyperlink r:id="rId10" w:history="1">
        <w:r w:rsidRPr="002121B7">
          <w:rPr>
            <w:rStyle w:val="Hyperlink"/>
            <w:rFonts w:ascii="Tahoma" w:hAnsi="Tahoma" w:cs="Tahoma"/>
            <w:sz w:val="22"/>
            <w:szCs w:val="22"/>
          </w:rPr>
          <w:t>http://www.cgxchange.org/collaboration-tools/sign-in-to-cgxchange</w:t>
        </w:r>
      </w:hyperlink>
    </w:p>
    <w:p w:rsidR="00760B99" w:rsidRPr="00E22268" w:rsidRDefault="00843FAB" w:rsidP="00760B99">
      <w:pPr>
        <w:rPr>
          <w:rFonts w:ascii="Tahoma" w:hAnsi="Tahoma" w:cs="Tahoma"/>
          <w:sz w:val="22"/>
          <w:szCs w:val="22"/>
        </w:rPr>
      </w:pPr>
      <w:r>
        <w:rPr>
          <w:rFonts w:ascii="Tahoma" w:hAnsi="Tahoma" w:cs="Tahoma"/>
          <w:noProof/>
          <w:sz w:val="22"/>
          <w:szCs w:val="22"/>
          <w:lang w:eastAsia="en-US"/>
        </w:rPr>
        <w:drawing>
          <wp:inline distT="0" distB="0" distL="0" distR="0">
            <wp:extent cx="6048375" cy="2238375"/>
            <wp:effectExtent l="19050" t="0" r="9525" b="0"/>
            <wp:docPr id="2" name="Picture 2" descr="sign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on2"/>
                    <pic:cNvPicPr>
                      <a:picLocks noChangeAspect="1" noChangeArrowheads="1"/>
                    </pic:cNvPicPr>
                  </pic:nvPicPr>
                  <pic:blipFill>
                    <a:blip r:embed="rId11" cstate="print"/>
                    <a:srcRect/>
                    <a:stretch>
                      <a:fillRect/>
                    </a:stretch>
                  </pic:blipFill>
                  <pic:spPr bwMode="auto">
                    <a:xfrm>
                      <a:off x="0" y="0"/>
                      <a:ext cx="6048375" cy="2238375"/>
                    </a:xfrm>
                    <a:prstGeom prst="rect">
                      <a:avLst/>
                    </a:prstGeom>
                    <a:noFill/>
                    <a:ln w="9525">
                      <a:noFill/>
                      <a:miter lim="800000"/>
                      <a:headEnd/>
                      <a:tailEnd/>
                    </a:ln>
                  </pic:spPr>
                </pic:pic>
              </a:graphicData>
            </a:graphic>
          </wp:inline>
        </w:drawing>
      </w:r>
    </w:p>
    <w:p w:rsidR="002A230E" w:rsidRPr="007514B9" w:rsidRDefault="002A230E" w:rsidP="00573DD0">
      <w:pPr>
        <w:numPr>
          <w:ilvl w:val="0"/>
          <w:numId w:val="3"/>
        </w:numPr>
        <w:rPr>
          <w:rFonts w:ascii="Tahoma" w:hAnsi="Tahoma" w:cs="Tahoma"/>
          <w:b/>
          <w:color w:val="800000"/>
          <w:sz w:val="22"/>
          <w:szCs w:val="22"/>
        </w:rPr>
      </w:pPr>
      <w:r w:rsidRPr="00657AC7">
        <w:rPr>
          <w:rFonts w:ascii="Tahoma" w:hAnsi="Tahoma" w:cs="Tahoma"/>
          <w:sz w:val="22"/>
          <w:szCs w:val="22"/>
        </w:rPr>
        <w:t xml:space="preserve">You will see the main page of </w:t>
      </w:r>
      <w:r w:rsidR="00F82BFC" w:rsidRPr="00F82BFC">
        <w:rPr>
          <w:rFonts w:ascii="Tahoma" w:hAnsi="Tahoma" w:cs="Tahoma"/>
          <w:b/>
          <w:sz w:val="22"/>
          <w:szCs w:val="22"/>
        </w:rPr>
        <w:t>CIATColsabanas</w:t>
      </w:r>
      <w:r w:rsidR="007514B9">
        <w:rPr>
          <w:rFonts w:ascii="Tahoma" w:hAnsi="Tahoma" w:cs="Tahoma"/>
          <w:b/>
          <w:sz w:val="22"/>
          <w:szCs w:val="22"/>
        </w:rPr>
        <w:t>:</w:t>
      </w:r>
    </w:p>
    <w:p w:rsidR="007514B9" w:rsidRDefault="007514B9" w:rsidP="007514B9">
      <w:pPr>
        <w:rPr>
          <w:rFonts w:ascii="Tahoma" w:hAnsi="Tahoma" w:cs="Tahoma"/>
          <w:b/>
          <w:color w:val="800000"/>
          <w:sz w:val="22"/>
          <w:szCs w:val="22"/>
        </w:rPr>
      </w:pPr>
    </w:p>
    <w:p w:rsidR="007514B9" w:rsidRPr="00573DD0" w:rsidRDefault="007514B9" w:rsidP="007514B9">
      <w:pPr>
        <w:rPr>
          <w:rFonts w:ascii="Tahoma" w:hAnsi="Tahoma" w:cs="Tahoma"/>
          <w:b/>
          <w:color w:val="800000"/>
          <w:sz w:val="22"/>
          <w:szCs w:val="22"/>
        </w:rPr>
      </w:pPr>
    </w:p>
    <w:p w:rsidR="0076754F" w:rsidRPr="007514B9" w:rsidRDefault="007514B9" w:rsidP="002A230E">
      <w:pPr>
        <w:pStyle w:val="Heading2"/>
        <w:rPr>
          <w:rFonts w:ascii="Tahoma" w:hAnsi="Tahoma" w:cs="Tahoma"/>
          <w:szCs w:val="22"/>
        </w:rPr>
      </w:pPr>
      <w:r w:rsidRPr="007514B9">
        <w:rPr>
          <w:rFonts w:ascii="Tahoma" w:hAnsi="Tahoma" w:cs="Tahoma"/>
          <w:b w:val="0"/>
          <w:bCs w:val="0"/>
          <w:i w:val="0"/>
          <w:iCs w:val="0"/>
          <w:noProof/>
          <w:szCs w:val="22"/>
        </w:rPr>
        <w:drawing>
          <wp:inline distT="0" distB="0" distL="0" distR="0">
            <wp:extent cx="6058535" cy="4846828"/>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058535" cy="4846828"/>
                    </a:xfrm>
                    <a:prstGeom prst="rect">
                      <a:avLst/>
                    </a:prstGeom>
                    <a:noFill/>
                    <a:ln w="9525">
                      <a:noFill/>
                      <a:miter lim="800000"/>
                      <a:headEnd/>
                      <a:tailEnd/>
                    </a:ln>
                  </pic:spPr>
                </pic:pic>
              </a:graphicData>
            </a:graphic>
          </wp:inline>
        </w:drawing>
      </w:r>
    </w:p>
    <w:p w:rsidR="00F82BFC" w:rsidRDefault="00F82BFC" w:rsidP="00F82BFC">
      <w:pPr>
        <w:pStyle w:val="Heading2"/>
        <w:tabs>
          <w:tab w:val="left" w:pos="567"/>
        </w:tabs>
        <w:ind w:left="360"/>
        <w:rPr>
          <w:rFonts w:ascii="Tahoma" w:hAnsi="Tahoma" w:cs="Tahoma"/>
          <w:szCs w:val="22"/>
        </w:rPr>
      </w:pPr>
      <w:bookmarkStart w:id="1" w:name="_Toc209599350"/>
    </w:p>
    <w:p w:rsidR="007514B9" w:rsidRPr="007514B9" w:rsidRDefault="007514B9" w:rsidP="007514B9">
      <w:pPr>
        <w:rPr>
          <w:lang w:eastAsia="en-US"/>
        </w:rPr>
      </w:pPr>
    </w:p>
    <w:p w:rsidR="00F82BFC" w:rsidRPr="007514B9" w:rsidRDefault="00F82BFC" w:rsidP="00F82BFC">
      <w:pPr>
        <w:rPr>
          <w:rFonts w:ascii="Arial" w:hAnsi="Arial" w:cs="Arial"/>
          <w:lang w:eastAsia="en-US"/>
        </w:rPr>
      </w:pPr>
      <w:r w:rsidRPr="007514B9">
        <w:rPr>
          <w:rFonts w:ascii="Arial" w:hAnsi="Arial" w:cs="Arial"/>
          <w:lang w:eastAsia="en-US"/>
        </w:rPr>
        <w:t>This site is an internal CIAT website for researchers and technicians working on the CIAT project in the Colombian savannas. We expect you to share documents on this site, make comments on work plans and activities, and anything else that might help us increase interaction</w:t>
      </w:r>
      <w:r w:rsidR="000406A4" w:rsidRPr="007514B9">
        <w:rPr>
          <w:rFonts w:ascii="Arial" w:hAnsi="Arial" w:cs="Arial"/>
          <w:lang w:eastAsia="en-US"/>
        </w:rPr>
        <w:t xml:space="preserve"> and improve</w:t>
      </w:r>
      <w:r w:rsidR="00A937BE" w:rsidRPr="007514B9">
        <w:rPr>
          <w:rFonts w:ascii="Arial" w:hAnsi="Arial" w:cs="Arial"/>
          <w:lang w:eastAsia="en-US"/>
        </w:rPr>
        <w:t xml:space="preserve"> work </w:t>
      </w:r>
      <w:r w:rsidR="000406A4" w:rsidRPr="007514B9">
        <w:rPr>
          <w:rFonts w:ascii="Arial" w:hAnsi="Arial" w:cs="Arial"/>
          <w:lang w:eastAsia="en-US"/>
        </w:rPr>
        <w:t>efficiency</w:t>
      </w:r>
      <w:r w:rsidRPr="007514B9">
        <w:rPr>
          <w:rFonts w:ascii="Arial" w:hAnsi="Arial" w:cs="Arial"/>
          <w:lang w:eastAsia="en-US"/>
        </w:rPr>
        <w:t xml:space="preserve"> related to CIAT's work in the Colombian savannas.</w:t>
      </w:r>
    </w:p>
    <w:p w:rsidR="00F82BFC" w:rsidRPr="007514B9" w:rsidRDefault="00F82BFC" w:rsidP="00F82BFC">
      <w:pPr>
        <w:rPr>
          <w:rFonts w:ascii="Arial" w:hAnsi="Arial" w:cs="Arial"/>
          <w:lang w:eastAsia="en-US"/>
        </w:rPr>
      </w:pPr>
    </w:p>
    <w:p w:rsidR="00F82BFC" w:rsidRPr="007514B9" w:rsidRDefault="00F82BFC" w:rsidP="00F82BFC">
      <w:pPr>
        <w:rPr>
          <w:rFonts w:ascii="Arial" w:hAnsi="Arial" w:cs="Arial"/>
          <w:lang w:eastAsia="en-US"/>
        </w:rPr>
      </w:pPr>
      <w:r w:rsidRPr="007514B9">
        <w:rPr>
          <w:rFonts w:ascii="Arial" w:hAnsi="Arial" w:cs="Arial"/>
          <w:lang w:eastAsia="en-US"/>
        </w:rPr>
        <w:t>Because this site is on the cloud, it should save us a lot of hassles in terms of sharing documents and information. The site is only accessible by the members of the group and this is not to be shared outside of our research team.</w:t>
      </w:r>
    </w:p>
    <w:p w:rsidR="00F82BFC" w:rsidRPr="007514B9" w:rsidRDefault="00F82BFC" w:rsidP="00F82BFC">
      <w:pPr>
        <w:rPr>
          <w:rFonts w:ascii="Arial" w:hAnsi="Arial" w:cs="Arial"/>
          <w:lang w:eastAsia="en-US"/>
        </w:rPr>
      </w:pPr>
    </w:p>
    <w:p w:rsidR="00F82BFC" w:rsidRPr="007514B9" w:rsidRDefault="00843FAB" w:rsidP="00F82BFC">
      <w:pPr>
        <w:rPr>
          <w:rFonts w:ascii="Arial" w:hAnsi="Arial" w:cs="Arial"/>
          <w:lang w:eastAsia="en-US"/>
        </w:rPr>
      </w:pPr>
      <w:r w:rsidRPr="007514B9">
        <w:rPr>
          <w:rFonts w:ascii="Arial" w:hAnsi="Arial" w:cs="Arial"/>
          <w:lang w:eastAsia="en-US"/>
        </w:rPr>
        <w:t>Please conduct your work within your respective workgroup</w:t>
      </w:r>
      <w:r w:rsidR="000406A4" w:rsidRPr="007514B9">
        <w:rPr>
          <w:rFonts w:ascii="Arial" w:hAnsi="Arial" w:cs="Arial"/>
          <w:lang w:eastAsia="en-US"/>
        </w:rPr>
        <w:t xml:space="preserve"> (tentative</w:t>
      </w:r>
      <w:r w:rsidR="007514B9" w:rsidRPr="007514B9">
        <w:rPr>
          <w:rFonts w:ascii="Arial" w:hAnsi="Arial" w:cs="Arial"/>
          <w:lang w:eastAsia="en-US"/>
        </w:rPr>
        <w:t>; hyperlinks to group on the left side navigation bar</w:t>
      </w:r>
      <w:r w:rsidR="000406A4" w:rsidRPr="007514B9">
        <w:rPr>
          <w:rFonts w:ascii="Arial" w:hAnsi="Arial" w:cs="Arial"/>
          <w:lang w:eastAsia="en-US"/>
        </w:rPr>
        <w:t>)</w:t>
      </w:r>
      <w:r w:rsidRPr="007514B9">
        <w:rPr>
          <w:rFonts w:ascii="Arial" w:hAnsi="Arial" w:cs="Arial"/>
          <w:lang w:eastAsia="en-US"/>
        </w:rPr>
        <w:t>:</w:t>
      </w:r>
    </w:p>
    <w:p w:rsidR="00843FAB" w:rsidRPr="007514B9" w:rsidRDefault="00843FAB" w:rsidP="00F82BFC">
      <w:pPr>
        <w:rPr>
          <w:rFonts w:ascii="Arial" w:hAnsi="Arial" w:cs="Arial"/>
          <w:lang w:eastAsia="en-US"/>
        </w:rPr>
      </w:pPr>
    </w:p>
    <w:p w:rsidR="00843FAB" w:rsidRPr="007514B9" w:rsidRDefault="000406A4" w:rsidP="00F82BFC">
      <w:pPr>
        <w:rPr>
          <w:rFonts w:ascii="Arial" w:hAnsi="Arial" w:cs="Arial"/>
          <w:lang w:val="es-CO" w:eastAsia="en-US"/>
        </w:rPr>
      </w:pPr>
      <w:r w:rsidRPr="007514B9">
        <w:rPr>
          <w:rFonts w:ascii="Arial" w:hAnsi="Arial" w:cs="Arial"/>
          <w:lang w:val="es-CO" w:eastAsia="en-US"/>
        </w:rPr>
        <w:lastRenderedPageBreak/>
        <w:t>Desarrollo Regional Agrícola</w:t>
      </w:r>
      <w:r w:rsidRPr="007514B9">
        <w:rPr>
          <w:rFonts w:ascii="Arial" w:hAnsi="Arial" w:cs="Arial"/>
          <w:lang w:val="es-CO" w:eastAsia="en-US"/>
        </w:rPr>
        <w:tab/>
      </w:r>
      <w:r w:rsidRPr="007514B9">
        <w:rPr>
          <w:rFonts w:ascii="Arial" w:hAnsi="Arial" w:cs="Arial"/>
          <w:lang w:val="es-CO" w:eastAsia="en-US"/>
        </w:rPr>
        <w:tab/>
      </w:r>
      <w:r w:rsidRPr="007514B9">
        <w:rPr>
          <w:rFonts w:ascii="Arial" w:hAnsi="Arial" w:cs="Arial"/>
          <w:lang w:val="es-CO" w:eastAsia="en-US"/>
        </w:rPr>
        <w:tab/>
        <w:t>Si</w:t>
      </w:r>
      <w:r w:rsidR="007514B9" w:rsidRPr="007514B9">
        <w:rPr>
          <w:rFonts w:ascii="Arial" w:hAnsi="Arial" w:cs="Arial"/>
          <w:lang w:val="es-CO" w:eastAsia="en-US"/>
        </w:rPr>
        <w:t>lvia Elena, Glenn, Carlos, Laure</w:t>
      </w:r>
    </w:p>
    <w:p w:rsidR="000406A4" w:rsidRPr="007514B9" w:rsidRDefault="000406A4" w:rsidP="00F82BFC">
      <w:pPr>
        <w:rPr>
          <w:rFonts w:ascii="Arial" w:hAnsi="Arial" w:cs="Arial"/>
          <w:lang w:val="es-CO" w:eastAsia="en-US"/>
        </w:rPr>
      </w:pPr>
      <w:r w:rsidRPr="007514B9">
        <w:rPr>
          <w:rFonts w:ascii="Arial" w:hAnsi="Arial" w:cs="Arial"/>
          <w:lang w:val="es-CO" w:eastAsia="en-US"/>
        </w:rPr>
        <w:t>Proyecto Económico</w:t>
      </w:r>
      <w:r w:rsidRPr="007514B9">
        <w:rPr>
          <w:rFonts w:ascii="Arial" w:hAnsi="Arial" w:cs="Arial"/>
          <w:lang w:val="es-CO" w:eastAsia="en-US"/>
        </w:rPr>
        <w:tab/>
      </w:r>
      <w:r w:rsidRPr="007514B9">
        <w:rPr>
          <w:rFonts w:ascii="Arial" w:hAnsi="Arial" w:cs="Arial"/>
          <w:lang w:val="es-CO" w:eastAsia="en-US"/>
        </w:rPr>
        <w:tab/>
      </w:r>
      <w:r w:rsidRPr="007514B9">
        <w:rPr>
          <w:rFonts w:ascii="Arial" w:hAnsi="Arial" w:cs="Arial"/>
          <w:lang w:val="es-CO" w:eastAsia="en-US"/>
        </w:rPr>
        <w:tab/>
      </w:r>
      <w:r w:rsidRPr="007514B9">
        <w:rPr>
          <w:rFonts w:ascii="Arial" w:hAnsi="Arial" w:cs="Arial"/>
          <w:lang w:val="es-CO" w:eastAsia="en-US"/>
        </w:rPr>
        <w:tab/>
        <w:t>Bernardo, Carolina, Jeimar, Roberto</w:t>
      </w:r>
    </w:p>
    <w:p w:rsidR="000406A4" w:rsidRPr="007514B9" w:rsidRDefault="000406A4" w:rsidP="00F82BFC">
      <w:pPr>
        <w:rPr>
          <w:rFonts w:ascii="Arial" w:hAnsi="Arial" w:cs="Arial"/>
          <w:lang w:val="es-CO" w:eastAsia="en-US"/>
        </w:rPr>
      </w:pPr>
      <w:r w:rsidRPr="007514B9">
        <w:rPr>
          <w:rFonts w:ascii="Arial" w:hAnsi="Arial" w:cs="Arial"/>
          <w:lang w:val="es-CO" w:eastAsia="en-US"/>
        </w:rPr>
        <w:t>Cambio Climático</w:t>
      </w:r>
      <w:r w:rsidRPr="007514B9">
        <w:rPr>
          <w:rFonts w:ascii="Arial" w:hAnsi="Arial" w:cs="Arial"/>
          <w:lang w:val="es-CO" w:eastAsia="en-US"/>
        </w:rPr>
        <w:tab/>
      </w:r>
      <w:r w:rsidRPr="007514B9">
        <w:rPr>
          <w:rFonts w:ascii="Arial" w:hAnsi="Arial" w:cs="Arial"/>
          <w:lang w:val="es-CO" w:eastAsia="en-US"/>
        </w:rPr>
        <w:tab/>
      </w:r>
      <w:r w:rsidRPr="007514B9">
        <w:rPr>
          <w:rFonts w:ascii="Arial" w:hAnsi="Arial" w:cs="Arial"/>
          <w:lang w:val="es-CO" w:eastAsia="en-US"/>
        </w:rPr>
        <w:tab/>
      </w:r>
      <w:r w:rsidRPr="007514B9">
        <w:rPr>
          <w:rFonts w:ascii="Arial" w:hAnsi="Arial" w:cs="Arial"/>
          <w:lang w:val="es-CO" w:eastAsia="en-US"/>
        </w:rPr>
        <w:tab/>
      </w:r>
      <w:r w:rsidR="007514B9">
        <w:rPr>
          <w:rFonts w:ascii="Arial" w:hAnsi="Arial" w:cs="Arial"/>
          <w:lang w:val="es-CO" w:eastAsia="en-US"/>
        </w:rPr>
        <w:tab/>
      </w:r>
      <w:r w:rsidRPr="007514B9">
        <w:rPr>
          <w:rFonts w:ascii="Arial" w:hAnsi="Arial" w:cs="Arial"/>
          <w:lang w:val="es-CO" w:eastAsia="en-US"/>
        </w:rPr>
        <w:t>Glenn, Andy, Michael, Rao, Myles, Elcio</w:t>
      </w:r>
      <w:r w:rsidR="00A937BE" w:rsidRPr="007514B9">
        <w:rPr>
          <w:rFonts w:ascii="Arial" w:hAnsi="Arial" w:cs="Arial"/>
          <w:lang w:val="es-CO" w:eastAsia="en-US"/>
        </w:rPr>
        <w:t>, Aracely</w:t>
      </w:r>
    </w:p>
    <w:p w:rsidR="00F82BFC" w:rsidRPr="007514B9" w:rsidRDefault="00F82BFC" w:rsidP="00F82BFC">
      <w:pPr>
        <w:rPr>
          <w:rFonts w:ascii="Arial" w:hAnsi="Arial" w:cs="Arial"/>
          <w:lang w:val="es-CO" w:eastAsia="en-US"/>
        </w:rPr>
      </w:pPr>
    </w:p>
    <w:p w:rsidR="00A937BE" w:rsidRPr="007514B9" w:rsidRDefault="00A937BE" w:rsidP="00F82BFC">
      <w:pPr>
        <w:rPr>
          <w:rFonts w:ascii="Arial" w:hAnsi="Arial" w:cs="Arial"/>
          <w:lang w:eastAsia="en-US"/>
        </w:rPr>
      </w:pPr>
      <w:r w:rsidRPr="007514B9">
        <w:rPr>
          <w:rFonts w:ascii="Arial" w:hAnsi="Arial" w:cs="Arial"/>
          <w:lang w:eastAsia="en-US"/>
        </w:rPr>
        <w:t>If you have technical problems in your use of the site, please contact Silvia Elena Castano (</w:t>
      </w:r>
      <w:hyperlink r:id="rId13" w:history="1">
        <w:r w:rsidRPr="007514B9">
          <w:rPr>
            <w:rStyle w:val="Hyperlink"/>
            <w:rFonts w:ascii="Arial" w:hAnsi="Arial" w:cs="Arial"/>
            <w:lang w:eastAsia="en-US"/>
          </w:rPr>
          <w:t>s.castaño@cgiar.org</w:t>
        </w:r>
      </w:hyperlink>
      <w:r w:rsidRPr="007514B9">
        <w:rPr>
          <w:rFonts w:ascii="Arial" w:hAnsi="Arial" w:cs="Arial"/>
          <w:lang w:eastAsia="en-US"/>
        </w:rPr>
        <w:t>)</w:t>
      </w:r>
    </w:p>
    <w:p w:rsidR="00A937BE" w:rsidRPr="00A937BE" w:rsidRDefault="00A937BE" w:rsidP="00F82BFC">
      <w:pPr>
        <w:rPr>
          <w:lang w:eastAsia="en-US"/>
        </w:rPr>
      </w:pPr>
    </w:p>
    <w:p w:rsidR="002A230E" w:rsidRPr="00E22268" w:rsidRDefault="002A230E" w:rsidP="008B572B">
      <w:pPr>
        <w:pStyle w:val="Heading2"/>
        <w:numPr>
          <w:ilvl w:val="0"/>
          <w:numId w:val="2"/>
        </w:numPr>
        <w:tabs>
          <w:tab w:val="left" w:pos="567"/>
        </w:tabs>
        <w:rPr>
          <w:rFonts w:ascii="Tahoma" w:hAnsi="Tahoma" w:cs="Tahoma"/>
          <w:szCs w:val="22"/>
        </w:rPr>
      </w:pPr>
      <w:r w:rsidRPr="00E22268">
        <w:rPr>
          <w:rFonts w:ascii="Tahoma" w:hAnsi="Tahoma" w:cs="Tahoma"/>
          <w:szCs w:val="22"/>
        </w:rPr>
        <w:t>How to add comments on</w:t>
      </w:r>
      <w:bookmarkEnd w:id="1"/>
      <w:r w:rsidRPr="00E22268">
        <w:rPr>
          <w:rFonts w:ascii="Tahoma" w:hAnsi="Tahoma" w:cs="Tahoma"/>
          <w:szCs w:val="22"/>
        </w:rPr>
        <w:t xml:space="preserve"> the Virtual Workspace?</w:t>
      </w:r>
    </w:p>
    <w:p w:rsidR="008B572B" w:rsidRDefault="008B572B" w:rsidP="002A230E">
      <w:pPr>
        <w:rPr>
          <w:rFonts w:ascii="Tahoma" w:hAnsi="Tahoma" w:cs="Tahoma"/>
          <w:sz w:val="22"/>
          <w:szCs w:val="22"/>
        </w:rPr>
      </w:pPr>
    </w:p>
    <w:p w:rsidR="008B572B" w:rsidRDefault="008B572B" w:rsidP="008B572B">
      <w:pPr>
        <w:rPr>
          <w:rFonts w:ascii="Tahoma" w:hAnsi="Tahoma" w:cs="Tahoma"/>
          <w:sz w:val="22"/>
          <w:szCs w:val="22"/>
        </w:rPr>
      </w:pPr>
      <w:r>
        <w:rPr>
          <w:rFonts w:ascii="Tahoma" w:hAnsi="Tahoma" w:cs="Tahoma"/>
          <w:sz w:val="22"/>
          <w:szCs w:val="22"/>
        </w:rPr>
        <w:t>To add comments on a particular page, click on the page using Navigation bar, scroll down to the bottom of the page and click on Comments as shown in the figure below:</w:t>
      </w:r>
    </w:p>
    <w:p w:rsidR="008B572B" w:rsidRDefault="008B572B" w:rsidP="008B572B">
      <w:pPr>
        <w:rPr>
          <w:rFonts w:ascii="Tahoma" w:hAnsi="Tahoma" w:cs="Tahoma"/>
          <w:sz w:val="22"/>
          <w:szCs w:val="22"/>
        </w:rPr>
      </w:pPr>
    </w:p>
    <w:p w:rsidR="008B572B" w:rsidRDefault="008B572B" w:rsidP="008B572B">
      <w:pPr>
        <w:rPr>
          <w:rFonts w:ascii="Tahoma" w:hAnsi="Tahoma" w:cs="Tahoma"/>
          <w:sz w:val="22"/>
          <w:szCs w:val="22"/>
        </w:rPr>
      </w:pPr>
      <w:r>
        <w:rPr>
          <w:rFonts w:ascii="Tahoma" w:hAnsi="Tahoma" w:cs="Tahoma"/>
          <w:sz w:val="22"/>
          <w:szCs w:val="22"/>
        </w:rPr>
        <w:t xml:space="preserve">Write your comments in the white box and when you are finished editing and you want to post your comment; click on </w:t>
      </w:r>
      <w:r>
        <w:rPr>
          <w:rFonts w:ascii="Tahoma" w:hAnsi="Tahoma" w:cs="Tahoma"/>
          <w:b/>
          <w:bCs/>
          <w:sz w:val="22"/>
          <w:szCs w:val="22"/>
        </w:rPr>
        <w:t>ADD COMMENT</w:t>
      </w:r>
      <w:r>
        <w:rPr>
          <w:rFonts w:ascii="Tahoma" w:hAnsi="Tahoma" w:cs="Tahoma"/>
          <w:sz w:val="22"/>
          <w:szCs w:val="22"/>
        </w:rPr>
        <w:t>:</w:t>
      </w:r>
    </w:p>
    <w:p w:rsidR="008B572B" w:rsidRDefault="008B572B" w:rsidP="002A230E">
      <w:pPr>
        <w:rPr>
          <w:rFonts w:ascii="Tahoma" w:hAnsi="Tahoma" w:cs="Tahoma"/>
          <w:sz w:val="22"/>
          <w:szCs w:val="22"/>
        </w:rPr>
      </w:pPr>
    </w:p>
    <w:p w:rsidR="008B572B" w:rsidRDefault="008B572B" w:rsidP="002A230E">
      <w:pPr>
        <w:rPr>
          <w:rFonts w:ascii="Tahoma" w:hAnsi="Tahoma" w:cs="Tahoma"/>
          <w:noProof/>
          <w:sz w:val="22"/>
          <w:szCs w:val="22"/>
        </w:rPr>
      </w:pPr>
    </w:p>
    <w:p w:rsidR="002A230E" w:rsidRPr="00E22268" w:rsidRDefault="00843FAB" w:rsidP="002A230E">
      <w:pPr>
        <w:rPr>
          <w:rFonts w:ascii="Tahoma" w:hAnsi="Tahoma" w:cs="Tahoma"/>
          <w:sz w:val="22"/>
          <w:szCs w:val="22"/>
        </w:rPr>
      </w:pPr>
      <w:r>
        <w:rPr>
          <w:rFonts w:ascii="Tahoma" w:hAnsi="Tahoma" w:cs="Tahoma"/>
          <w:noProof/>
          <w:sz w:val="22"/>
          <w:szCs w:val="22"/>
          <w:lang w:eastAsia="en-US"/>
        </w:rPr>
        <w:drawing>
          <wp:inline distT="0" distB="0" distL="0" distR="0">
            <wp:extent cx="6057900" cy="12573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6057900" cy="1257300"/>
                    </a:xfrm>
                    <a:prstGeom prst="rect">
                      <a:avLst/>
                    </a:prstGeom>
                    <a:noFill/>
                    <a:ln w="9525">
                      <a:noFill/>
                      <a:miter lim="800000"/>
                      <a:headEnd/>
                      <a:tailEnd/>
                    </a:ln>
                  </pic:spPr>
                </pic:pic>
              </a:graphicData>
            </a:graphic>
          </wp:inline>
        </w:drawing>
      </w:r>
    </w:p>
    <w:p w:rsidR="008B572B" w:rsidRDefault="008B572B" w:rsidP="008B572B">
      <w:pPr>
        <w:rPr>
          <w:rFonts w:ascii="Tahoma" w:hAnsi="Tahoma" w:cs="Tahoma"/>
          <w:color w:val="000000"/>
          <w:sz w:val="22"/>
          <w:szCs w:val="22"/>
        </w:rPr>
      </w:pPr>
    </w:p>
    <w:p w:rsidR="008B572B" w:rsidRDefault="008B572B" w:rsidP="008B572B">
      <w:pPr>
        <w:rPr>
          <w:rFonts w:ascii="Tahoma" w:hAnsi="Tahoma" w:cs="Tahoma"/>
          <w:color w:val="000000"/>
          <w:sz w:val="22"/>
          <w:szCs w:val="22"/>
        </w:rPr>
      </w:pPr>
      <w:r>
        <w:rPr>
          <w:rFonts w:ascii="Tahoma" w:hAnsi="Tahoma" w:cs="Tahoma"/>
          <w:color w:val="000000"/>
          <w:sz w:val="22"/>
          <w:szCs w:val="22"/>
        </w:rPr>
        <w:t xml:space="preserve">In the same way, you can </w:t>
      </w:r>
      <w:r>
        <w:rPr>
          <w:rFonts w:ascii="Tahoma" w:hAnsi="Tahoma" w:cs="Tahoma"/>
          <w:b/>
          <w:bCs/>
          <w:sz w:val="22"/>
          <w:szCs w:val="22"/>
        </w:rPr>
        <w:t xml:space="preserve">upload documents, </w:t>
      </w:r>
      <w:r>
        <w:rPr>
          <w:rFonts w:ascii="Tahoma" w:hAnsi="Tahoma" w:cs="Tahoma"/>
          <w:sz w:val="22"/>
          <w:szCs w:val="22"/>
        </w:rPr>
        <w:t xml:space="preserve">by clicking on "Attachments". </w:t>
      </w:r>
    </w:p>
    <w:p w:rsidR="002A230E" w:rsidRPr="00E22268" w:rsidRDefault="002A230E" w:rsidP="002A230E">
      <w:pPr>
        <w:rPr>
          <w:rFonts w:ascii="Tahoma" w:hAnsi="Tahoma" w:cs="Tahoma"/>
          <w:sz w:val="22"/>
          <w:szCs w:val="22"/>
        </w:rPr>
      </w:pPr>
    </w:p>
    <w:p w:rsidR="002A230E" w:rsidRPr="00E22268" w:rsidRDefault="002A230E" w:rsidP="002A230E">
      <w:pPr>
        <w:rPr>
          <w:rFonts w:ascii="Tahoma" w:hAnsi="Tahoma" w:cs="Tahoma"/>
          <w:color w:val="000000"/>
          <w:sz w:val="22"/>
          <w:szCs w:val="22"/>
        </w:rPr>
      </w:pPr>
    </w:p>
    <w:p w:rsidR="00BF32DE" w:rsidRDefault="00BF32DE">
      <w:pPr>
        <w:rPr>
          <w:rFonts w:ascii="Tahoma" w:hAnsi="Tahoma" w:cs="Tahoma"/>
          <w:b/>
          <w:sz w:val="22"/>
          <w:szCs w:val="22"/>
        </w:rPr>
      </w:pPr>
      <w:r>
        <w:rPr>
          <w:rFonts w:ascii="Tahoma" w:hAnsi="Tahoma" w:cs="Tahoma"/>
          <w:b/>
          <w:sz w:val="22"/>
          <w:szCs w:val="22"/>
        </w:rPr>
        <w:t xml:space="preserve">Support- </w:t>
      </w:r>
      <w:r w:rsidR="00FC2D03">
        <w:rPr>
          <w:rFonts w:ascii="Tahoma" w:hAnsi="Tahoma" w:cs="Tahoma"/>
          <w:b/>
          <w:sz w:val="22"/>
          <w:szCs w:val="22"/>
        </w:rPr>
        <w:t>i</w:t>
      </w:r>
      <w:r>
        <w:rPr>
          <w:rFonts w:ascii="Tahoma" w:hAnsi="Tahoma" w:cs="Tahoma"/>
          <w:b/>
          <w:sz w:val="22"/>
          <w:szCs w:val="22"/>
        </w:rPr>
        <w:t>f you have problems in the login:</w:t>
      </w:r>
    </w:p>
    <w:p w:rsidR="00FC2D03" w:rsidRDefault="00FC2D03">
      <w:pPr>
        <w:rPr>
          <w:rFonts w:ascii="Tahoma" w:hAnsi="Tahoma" w:cs="Tahoma"/>
          <w:color w:val="000000"/>
          <w:sz w:val="22"/>
          <w:szCs w:val="22"/>
        </w:rPr>
      </w:pPr>
    </w:p>
    <w:p w:rsidR="00543268" w:rsidRDefault="00E23559">
      <w:pPr>
        <w:rPr>
          <w:rFonts w:ascii="Tahoma" w:hAnsi="Tahoma" w:cs="Tahoma"/>
          <w:color w:val="000000"/>
          <w:sz w:val="22"/>
          <w:szCs w:val="22"/>
        </w:rPr>
      </w:pPr>
      <w:r>
        <w:rPr>
          <w:rFonts w:ascii="Tahoma" w:hAnsi="Tahoma" w:cs="Tahoma"/>
          <w:color w:val="000000"/>
          <w:sz w:val="22"/>
          <w:szCs w:val="22"/>
        </w:rPr>
        <w:t>If you have a problem w</w:t>
      </w:r>
      <w:r w:rsidR="00573DD0">
        <w:rPr>
          <w:rFonts w:ascii="Tahoma" w:hAnsi="Tahoma" w:cs="Tahoma"/>
          <w:color w:val="000000"/>
          <w:sz w:val="22"/>
          <w:szCs w:val="22"/>
        </w:rPr>
        <w:t xml:space="preserve">hen logging in, you can contact: </w:t>
      </w:r>
      <w:r w:rsidR="00F82BFC" w:rsidRPr="00F82BFC">
        <w:rPr>
          <w:rFonts w:ascii="Tahoma" w:hAnsi="Tahoma" w:cs="Tahoma"/>
          <w:b/>
          <w:sz w:val="22"/>
          <w:szCs w:val="22"/>
        </w:rPr>
        <w:t>Silvia Elena Castaño</w:t>
      </w:r>
      <w:r w:rsidR="00F82BFC">
        <w:rPr>
          <w:rFonts w:ascii="Tahoma" w:hAnsi="Tahoma" w:cs="Tahoma"/>
          <w:b/>
          <w:color w:val="FF0000"/>
          <w:sz w:val="22"/>
          <w:szCs w:val="22"/>
        </w:rPr>
        <w:t xml:space="preserve"> </w:t>
      </w:r>
      <w:r w:rsidR="008B572B">
        <w:rPr>
          <w:rFonts w:ascii="Tahoma" w:hAnsi="Tahoma" w:cs="Tahoma"/>
          <w:color w:val="000000"/>
          <w:sz w:val="22"/>
          <w:szCs w:val="22"/>
        </w:rPr>
        <w:t xml:space="preserve"> </w:t>
      </w:r>
      <w:r>
        <w:rPr>
          <w:rFonts w:ascii="Tahoma" w:hAnsi="Tahoma" w:cs="Tahoma"/>
          <w:color w:val="000000"/>
          <w:sz w:val="22"/>
          <w:szCs w:val="22"/>
        </w:rPr>
        <w:t xml:space="preserve">or </w:t>
      </w:r>
      <w:r w:rsidR="00B7092E">
        <w:rPr>
          <w:rFonts w:ascii="Tahoma" w:hAnsi="Tahoma" w:cs="Tahoma"/>
          <w:color w:val="000000"/>
          <w:sz w:val="22"/>
          <w:szCs w:val="22"/>
        </w:rPr>
        <w:t>the CGX Team</w:t>
      </w:r>
      <w:r w:rsidR="00543268" w:rsidRPr="00E22268">
        <w:rPr>
          <w:rFonts w:ascii="Tahoma" w:hAnsi="Tahoma" w:cs="Tahoma"/>
          <w:color w:val="000000"/>
          <w:sz w:val="22"/>
          <w:szCs w:val="22"/>
        </w:rPr>
        <w:t xml:space="preserve"> at </w:t>
      </w:r>
      <w:hyperlink r:id="rId15" w:history="1">
        <w:r w:rsidR="00543268" w:rsidRPr="00E22268">
          <w:rPr>
            <w:rStyle w:val="Hyperlink"/>
            <w:rFonts w:ascii="Tahoma" w:hAnsi="Tahoma" w:cs="Tahoma"/>
            <w:sz w:val="22"/>
            <w:szCs w:val="22"/>
          </w:rPr>
          <w:t>cgxchange@cgiar.org</w:t>
        </w:r>
      </w:hyperlink>
      <w:r w:rsidR="00FC2D03">
        <w:rPr>
          <w:rFonts w:ascii="Tahoma" w:hAnsi="Tahoma" w:cs="Tahoma"/>
          <w:color w:val="000000"/>
          <w:sz w:val="22"/>
          <w:szCs w:val="22"/>
        </w:rPr>
        <w:t xml:space="preserve"> for assistance.</w:t>
      </w:r>
    </w:p>
    <w:p w:rsidR="00843FAB" w:rsidRDefault="00843FAB">
      <w:pPr>
        <w:rPr>
          <w:rFonts w:ascii="Tahoma" w:hAnsi="Tahoma" w:cs="Tahoma"/>
          <w:color w:val="000000"/>
          <w:sz w:val="22"/>
          <w:szCs w:val="22"/>
        </w:rPr>
      </w:pPr>
    </w:p>
    <w:p w:rsidR="00843FAB" w:rsidRDefault="00843FAB">
      <w:pPr>
        <w:rPr>
          <w:rFonts w:ascii="Tahoma" w:hAnsi="Tahoma" w:cs="Tahoma"/>
          <w:color w:val="000000"/>
          <w:sz w:val="22"/>
          <w:szCs w:val="22"/>
        </w:rPr>
      </w:pPr>
    </w:p>
    <w:p w:rsidR="00843FAB" w:rsidRDefault="00843FAB">
      <w:pPr>
        <w:rPr>
          <w:rFonts w:ascii="Tahoma" w:hAnsi="Tahoma" w:cs="Tahoma"/>
          <w:color w:val="000000"/>
          <w:sz w:val="22"/>
          <w:szCs w:val="22"/>
        </w:rPr>
      </w:pPr>
    </w:p>
    <w:p w:rsidR="00843FAB" w:rsidRDefault="00843FAB">
      <w:pPr>
        <w:rPr>
          <w:rFonts w:ascii="Tahoma" w:hAnsi="Tahoma" w:cs="Tahoma"/>
          <w:sz w:val="22"/>
          <w:szCs w:val="22"/>
        </w:rPr>
      </w:pPr>
    </w:p>
    <w:sectPr w:rsidR="00843FAB" w:rsidSect="002A230E">
      <w:headerReference w:type="default" r:id="rId16"/>
      <w:footerReference w:type="default" r:id="rId17"/>
      <w:headerReference w:type="first" r:id="rId18"/>
      <w:pgSz w:w="12240" w:h="15840" w:code="1"/>
      <w:pgMar w:top="1440" w:right="902" w:bottom="1701" w:left="1797" w:header="0" w:footer="12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1F9" w:rsidRDefault="00AB61F9" w:rsidP="002A230E">
      <w:r>
        <w:separator/>
      </w:r>
    </w:p>
  </w:endnote>
  <w:endnote w:type="continuationSeparator" w:id="0">
    <w:p w:rsidR="00AB61F9" w:rsidRDefault="00AB61F9" w:rsidP="002A23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CE" w:rsidRPr="006D0202" w:rsidRDefault="003805CE" w:rsidP="003805CE">
    <w:pPr>
      <w:pStyle w:val="Footer"/>
      <w:spacing w:line="180" w:lineRule="atLeast"/>
      <w:jc w:val="center"/>
      <w:rPr>
        <w:rFonts w:ascii="Tahoma" w:hAnsi="Tahoma" w:cs="Tahoma"/>
        <w:sz w:val="20"/>
        <w:szCs w:val="20"/>
      </w:rPr>
    </w:pPr>
    <w:r w:rsidRPr="006D0202">
      <w:rPr>
        <w:rFonts w:ascii="Tahoma" w:hAnsi="Tahoma" w:cs="Tahoma"/>
        <w:sz w:val="20"/>
        <w:szCs w:val="20"/>
      </w:rPr>
      <w:t xml:space="preserve">Page </w:t>
    </w:r>
    <w:r w:rsidR="00B055AF" w:rsidRPr="006D0202">
      <w:rPr>
        <w:rFonts w:ascii="Tahoma" w:hAnsi="Tahoma" w:cs="Tahoma"/>
        <w:sz w:val="20"/>
        <w:szCs w:val="20"/>
      </w:rPr>
      <w:fldChar w:fldCharType="begin"/>
    </w:r>
    <w:r w:rsidRPr="006D0202">
      <w:rPr>
        <w:rFonts w:ascii="Tahoma" w:hAnsi="Tahoma" w:cs="Tahoma"/>
        <w:sz w:val="20"/>
        <w:szCs w:val="20"/>
      </w:rPr>
      <w:instrText xml:space="preserve"> PAGE </w:instrText>
    </w:r>
    <w:r w:rsidR="00B055AF" w:rsidRPr="006D0202">
      <w:rPr>
        <w:rFonts w:ascii="Tahoma" w:hAnsi="Tahoma" w:cs="Tahoma"/>
        <w:sz w:val="20"/>
        <w:szCs w:val="20"/>
      </w:rPr>
      <w:fldChar w:fldCharType="separate"/>
    </w:r>
    <w:r w:rsidR="00AE0D64">
      <w:rPr>
        <w:rFonts w:ascii="Tahoma" w:hAnsi="Tahoma" w:cs="Tahoma"/>
        <w:noProof/>
        <w:sz w:val="20"/>
        <w:szCs w:val="20"/>
      </w:rPr>
      <w:t>3</w:t>
    </w:r>
    <w:r w:rsidR="00B055AF" w:rsidRPr="006D0202">
      <w:rPr>
        <w:rFonts w:ascii="Tahoma" w:hAnsi="Tahoma" w:cs="Tahoma"/>
        <w:sz w:val="20"/>
        <w:szCs w:val="20"/>
      </w:rPr>
      <w:fldChar w:fldCharType="end"/>
    </w:r>
    <w:r w:rsidRPr="006D0202">
      <w:rPr>
        <w:rFonts w:ascii="Tahoma" w:hAnsi="Tahoma" w:cs="Tahoma"/>
        <w:sz w:val="20"/>
        <w:szCs w:val="20"/>
      </w:rPr>
      <w:t xml:space="preserve"> of </w:t>
    </w:r>
    <w:r w:rsidR="00B055AF" w:rsidRPr="006D0202">
      <w:rPr>
        <w:rFonts w:ascii="Tahoma" w:hAnsi="Tahoma" w:cs="Tahoma"/>
        <w:sz w:val="20"/>
        <w:szCs w:val="20"/>
      </w:rPr>
      <w:fldChar w:fldCharType="begin"/>
    </w:r>
    <w:r w:rsidRPr="006D0202">
      <w:rPr>
        <w:rFonts w:ascii="Tahoma" w:hAnsi="Tahoma" w:cs="Tahoma"/>
        <w:sz w:val="20"/>
        <w:szCs w:val="20"/>
      </w:rPr>
      <w:instrText xml:space="preserve"> NUMPAGES </w:instrText>
    </w:r>
    <w:r w:rsidR="00B055AF" w:rsidRPr="006D0202">
      <w:rPr>
        <w:rFonts w:ascii="Tahoma" w:hAnsi="Tahoma" w:cs="Tahoma"/>
        <w:sz w:val="20"/>
        <w:szCs w:val="20"/>
      </w:rPr>
      <w:fldChar w:fldCharType="separate"/>
    </w:r>
    <w:r w:rsidR="00AE0D64">
      <w:rPr>
        <w:rFonts w:ascii="Tahoma" w:hAnsi="Tahoma" w:cs="Tahoma"/>
        <w:noProof/>
        <w:sz w:val="20"/>
        <w:szCs w:val="20"/>
      </w:rPr>
      <w:t>3</w:t>
    </w:r>
    <w:r w:rsidR="00B055AF" w:rsidRPr="006D0202">
      <w:rP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1F9" w:rsidRDefault="00AB61F9" w:rsidP="002A230E">
      <w:r>
        <w:separator/>
      </w:r>
    </w:p>
  </w:footnote>
  <w:footnote w:type="continuationSeparator" w:id="0">
    <w:p w:rsidR="00AB61F9" w:rsidRDefault="00AB61F9" w:rsidP="002A2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CE" w:rsidRDefault="003805CE" w:rsidP="003805CE">
    <w:pPr>
      <w:pStyle w:val="Header"/>
      <w:ind w:left="-1701" w:right="-1198"/>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CE" w:rsidRDefault="003805CE" w:rsidP="003805CE">
    <w:pPr>
      <w:pStyle w:val="Header"/>
      <w:ind w:left="-85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52BA9"/>
    <w:multiLevelType w:val="hybridMultilevel"/>
    <w:tmpl w:val="4DE6D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9954A36"/>
    <w:multiLevelType w:val="multilevel"/>
    <w:tmpl w:val="DB3065EC"/>
    <w:lvl w:ilvl="0">
      <w:start w:val="1"/>
      <w:numFmt w:val="lowerLetter"/>
      <w:lvlText w:val="%1)"/>
      <w:lvlJc w:val="left"/>
      <w:pPr>
        <w:tabs>
          <w:tab w:val="num" w:pos="360"/>
        </w:tabs>
        <w:ind w:left="360" w:hanging="360"/>
      </w:pPr>
      <w:rPr>
        <w:rFonts w:ascii="Tahoma" w:hAnsi="Tahoma" w:hint="default"/>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69036AC6"/>
    <w:multiLevelType w:val="multilevel"/>
    <w:tmpl w:val="0809001D"/>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docVars>
    <w:docVar w:name="dgnword-docGUID" w:val="{DA88923B-B87C-40E4-BC57-D046DBBEBBEE}"/>
    <w:docVar w:name="dgnword-eventsink" w:val="64836320"/>
  </w:docVars>
  <w:rsids>
    <w:rsidRoot w:val="002A230E"/>
    <w:rsid w:val="00026A94"/>
    <w:rsid w:val="000406A4"/>
    <w:rsid w:val="000B1661"/>
    <w:rsid w:val="000B78E3"/>
    <w:rsid w:val="001045DB"/>
    <w:rsid w:val="00155C54"/>
    <w:rsid w:val="00162F87"/>
    <w:rsid w:val="001E7391"/>
    <w:rsid w:val="002121B7"/>
    <w:rsid w:val="00236D1A"/>
    <w:rsid w:val="00285668"/>
    <w:rsid w:val="002A230E"/>
    <w:rsid w:val="002E43D8"/>
    <w:rsid w:val="002E6C0B"/>
    <w:rsid w:val="003769D2"/>
    <w:rsid w:val="003805CE"/>
    <w:rsid w:val="003916F6"/>
    <w:rsid w:val="004323DD"/>
    <w:rsid w:val="00442C70"/>
    <w:rsid w:val="004506ED"/>
    <w:rsid w:val="004643D9"/>
    <w:rsid w:val="00514286"/>
    <w:rsid w:val="00543268"/>
    <w:rsid w:val="00557A8F"/>
    <w:rsid w:val="00573DD0"/>
    <w:rsid w:val="005B04E1"/>
    <w:rsid w:val="005B4F3C"/>
    <w:rsid w:val="0062432F"/>
    <w:rsid w:val="0064339A"/>
    <w:rsid w:val="00657AC7"/>
    <w:rsid w:val="007514B9"/>
    <w:rsid w:val="00760B99"/>
    <w:rsid w:val="0076754F"/>
    <w:rsid w:val="007D3DC8"/>
    <w:rsid w:val="007E78F8"/>
    <w:rsid w:val="00821F3E"/>
    <w:rsid w:val="0082733F"/>
    <w:rsid w:val="00832C21"/>
    <w:rsid w:val="00843FAB"/>
    <w:rsid w:val="008B572B"/>
    <w:rsid w:val="008B5ACF"/>
    <w:rsid w:val="008E227F"/>
    <w:rsid w:val="00924F75"/>
    <w:rsid w:val="009443AE"/>
    <w:rsid w:val="009524CB"/>
    <w:rsid w:val="0095714E"/>
    <w:rsid w:val="0096086E"/>
    <w:rsid w:val="009D7E10"/>
    <w:rsid w:val="00A11145"/>
    <w:rsid w:val="00A937BE"/>
    <w:rsid w:val="00A96B20"/>
    <w:rsid w:val="00AA576D"/>
    <w:rsid w:val="00AB61F9"/>
    <w:rsid w:val="00AD0735"/>
    <w:rsid w:val="00AE0D64"/>
    <w:rsid w:val="00B055AF"/>
    <w:rsid w:val="00B4196E"/>
    <w:rsid w:val="00B47BB1"/>
    <w:rsid w:val="00B7092E"/>
    <w:rsid w:val="00B761B9"/>
    <w:rsid w:val="00BA3A54"/>
    <w:rsid w:val="00BB3361"/>
    <w:rsid w:val="00BB7CC2"/>
    <w:rsid w:val="00BD3977"/>
    <w:rsid w:val="00BF32DE"/>
    <w:rsid w:val="00C062B8"/>
    <w:rsid w:val="00C476BB"/>
    <w:rsid w:val="00CC06A3"/>
    <w:rsid w:val="00CC2D8B"/>
    <w:rsid w:val="00D60227"/>
    <w:rsid w:val="00D93BEE"/>
    <w:rsid w:val="00DA09D3"/>
    <w:rsid w:val="00DE7555"/>
    <w:rsid w:val="00E22268"/>
    <w:rsid w:val="00E23559"/>
    <w:rsid w:val="00E34A54"/>
    <w:rsid w:val="00E34CA4"/>
    <w:rsid w:val="00ED5269"/>
    <w:rsid w:val="00EE4903"/>
    <w:rsid w:val="00EE5AC2"/>
    <w:rsid w:val="00F0113C"/>
    <w:rsid w:val="00F24043"/>
    <w:rsid w:val="00F82BFC"/>
    <w:rsid w:val="00F851C3"/>
    <w:rsid w:val="00FA4BDC"/>
    <w:rsid w:val="00FA4F4C"/>
    <w:rsid w:val="00FC2D03"/>
    <w:rsid w:val="00FF5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0E"/>
    <w:rPr>
      <w:rFonts w:ascii="Times New Roman" w:hAnsi="Times New Roman"/>
      <w:sz w:val="24"/>
      <w:szCs w:val="24"/>
      <w:lang w:eastAsia="zh-CN"/>
    </w:rPr>
  </w:style>
  <w:style w:type="paragraph" w:styleId="Heading2">
    <w:name w:val="heading 2"/>
    <w:basedOn w:val="Normal"/>
    <w:next w:val="Normal"/>
    <w:link w:val="Heading2Char"/>
    <w:qFormat/>
    <w:rsid w:val="002A230E"/>
    <w:pPr>
      <w:keepNext/>
      <w:spacing w:after="120"/>
      <w:outlineLvl w:val="1"/>
    </w:pPr>
    <w:rPr>
      <w:rFonts w:ascii="Verdana" w:eastAsia="Times New Roman" w:hAnsi="Verdana" w:cs="Arial"/>
      <w:b/>
      <w:bCs/>
      <w:i/>
      <w:iCs/>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230E"/>
    <w:rPr>
      <w:rFonts w:ascii="Verdana" w:eastAsia="Times New Roman" w:hAnsi="Verdana" w:cs="Arial"/>
      <w:b/>
      <w:bCs/>
      <w:i/>
      <w:iCs/>
      <w:szCs w:val="28"/>
      <w:lang w:eastAsia="en-US"/>
    </w:rPr>
  </w:style>
  <w:style w:type="paragraph" w:styleId="Header">
    <w:name w:val="header"/>
    <w:basedOn w:val="Normal"/>
    <w:link w:val="HeaderChar"/>
    <w:rsid w:val="002A230E"/>
    <w:pPr>
      <w:tabs>
        <w:tab w:val="center" w:pos="4320"/>
        <w:tab w:val="right" w:pos="8640"/>
      </w:tabs>
    </w:pPr>
  </w:style>
  <w:style w:type="character" w:customStyle="1" w:styleId="HeaderChar">
    <w:name w:val="Header Char"/>
    <w:basedOn w:val="DefaultParagraphFont"/>
    <w:link w:val="Header"/>
    <w:rsid w:val="002A230E"/>
    <w:rPr>
      <w:rFonts w:ascii="Times New Roman" w:eastAsia="SimSun" w:hAnsi="Times New Roman" w:cs="Times New Roman"/>
      <w:sz w:val="24"/>
      <w:szCs w:val="24"/>
    </w:rPr>
  </w:style>
  <w:style w:type="paragraph" w:styleId="Footer">
    <w:name w:val="footer"/>
    <w:basedOn w:val="Normal"/>
    <w:link w:val="FooterChar"/>
    <w:semiHidden/>
    <w:rsid w:val="002A230E"/>
    <w:pPr>
      <w:tabs>
        <w:tab w:val="center" w:pos="4320"/>
        <w:tab w:val="right" w:pos="8640"/>
      </w:tabs>
    </w:pPr>
  </w:style>
  <w:style w:type="character" w:customStyle="1" w:styleId="FooterChar">
    <w:name w:val="Footer Char"/>
    <w:basedOn w:val="DefaultParagraphFont"/>
    <w:link w:val="Footer"/>
    <w:semiHidden/>
    <w:rsid w:val="002A230E"/>
    <w:rPr>
      <w:rFonts w:ascii="Times New Roman" w:eastAsia="SimSun" w:hAnsi="Times New Roman" w:cs="Times New Roman"/>
      <w:sz w:val="24"/>
      <w:szCs w:val="24"/>
    </w:rPr>
  </w:style>
  <w:style w:type="character" w:styleId="Hyperlink">
    <w:name w:val="Hyperlink"/>
    <w:basedOn w:val="DefaultParagraphFont"/>
    <w:rsid w:val="002A230E"/>
    <w:rPr>
      <w:color w:val="0000FF"/>
      <w:u w:val="single"/>
    </w:rPr>
  </w:style>
  <w:style w:type="paragraph" w:styleId="FootnoteText">
    <w:name w:val="footnote text"/>
    <w:basedOn w:val="Normal"/>
    <w:link w:val="FootnoteTextChar"/>
    <w:semiHidden/>
    <w:rsid w:val="002A230E"/>
    <w:rPr>
      <w:rFonts w:eastAsia="Times New Roman"/>
      <w:sz w:val="20"/>
      <w:szCs w:val="20"/>
      <w:lang w:val="en-GB" w:eastAsia="en-GB"/>
    </w:rPr>
  </w:style>
  <w:style w:type="character" w:customStyle="1" w:styleId="FootnoteTextChar">
    <w:name w:val="Footnote Text Char"/>
    <w:basedOn w:val="DefaultParagraphFont"/>
    <w:link w:val="FootnoteText"/>
    <w:semiHidden/>
    <w:rsid w:val="002A230E"/>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2A230E"/>
    <w:rPr>
      <w:vertAlign w:val="superscript"/>
    </w:rPr>
  </w:style>
  <w:style w:type="paragraph" w:styleId="BalloonText">
    <w:name w:val="Balloon Text"/>
    <w:basedOn w:val="Normal"/>
    <w:link w:val="BalloonTextChar"/>
    <w:uiPriority w:val="99"/>
    <w:semiHidden/>
    <w:unhideWhenUsed/>
    <w:rsid w:val="002A230E"/>
    <w:rPr>
      <w:rFonts w:ascii="Tahoma" w:hAnsi="Tahoma" w:cs="Tahoma"/>
      <w:sz w:val="16"/>
      <w:szCs w:val="16"/>
    </w:rPr>
  </w:style>
  <w:style w:type="character" w:customStyle="1" w:styleId="BalloonTextChar">
    <w:name w:val="Balloon Text Char"/>
    <w:basedOn w:val="DefaultParagraphFont"/>
    <w:link w:val="BalloonText"/>
    <w:uiPriority w:val="99"/>
    <w:semiHidden/>
    <w:rsid w:val="002A230E"/>
    <w:rPr>
      <w:rFonts w:ascii="Tahoma" w:eastAsia="SimSun" w:hAnsi="Tahoma" w:cs="Tahoma"/>
      <w:sz w:val="16"/>
      <w:szCs w:val="16"/>
    </w:rPr>
  </w:style>
  <w:style w:type="character" w:styleId="FollowedHyperlink">
    <w:name w:val="FollowedHyperlink"/>
    <w:basedOn w:val="DefaultParagraphFont"/>
    <w:uiPriority w:val="99"/>
    <w:semiHidden/>
    <w:unhideWhenUsed/>
    <w:rsid w:val="00760B99"/>
    <w:rPr>
      <w:color w:val="800080"/>
      <w:u w:val="single"/>
    </w:rPr>
  </w:style>
</w:styles>
</file>

<file path=word/webSettings.xml><?xml version="1.0" encoding="utf-8"?>
<w:webSettings xmlns:r="http://schemas.openxmlformats.org/officeDocument/2006/relationships" xmlns:w="http://schemas.openxmlformats.org/wordprocessingml/2006/main">
  <w:divs>
    <w:div w:id="71129514">
      <w:bodyDiv w:val="1"/>
      <w:marLeft w:val="0"/>
      <w:marRight w:val="0"/>
      <w:marTop w:val="0"/>
      <w:marBottom w:val="0"/>
      <w:divBdr>
        <w:top w:val="none" w:sz="0" w:space="0" w:color="auto"/>
        <w:left w:val="none" w:sz="0" w:space="0" w:color="auto"/>
        <w:bottom w:val="none" w:sz="0" w:space="0" w:color="auto"/>
        <w:right w:val="none" w:sz="0" w:space="0" w:color="auto"/>
      </w:divBdr>
    </w:div>
    <w:div w:id="153574657">
      <w:bodyDiv w:val="1"/>
      <w:marLeft w:val="0"/>
      <w:marRight w:val="0"/>
      <w:marTop w:val="0"/>
      <w:marBottom w:val="0"/>
      <w:divBdr>
        <w:top w:val="none" w:sz="0" w:space="0" w:color="auto"/>
        <w:left w:val="none" w:sz="0" w:space="0" w:color="auto"/>
        <w:bottom w:val="none" w:sz="0" w:space="0" w:color="auto"/>
        <w:right w:val="none" w:sz="0" w:space="0" w:color="auto"/>
      </w:divBdr>
    </w:div>
    <w:div w:id="836768849">
      <w:bodyDiv w:val="1"/>
      <w:marLeft w:val="0"/>
      <w:marRight w:val="0"/>
      <w:marTop w:val="0"/>
      <w:marBottom w:val="0"/>
      <w:divBdr>
        <w:top w:val="none" w:sz="0" w:space="0" w:color="auto"/>
        <w:left w:val="none" w:sz="0" w:space="0" w:color="auto"/>
        <w:bottom w:val="none" w:sz="0" w:space="0" w:color="auto"/>
        <w:right w:val="none" w:sz="0" w:space="0" w:color="auto"/>
      </w:divBdr>
    </w:div>
    <w:div w:id="1778257336">
      <w:bodyDiv w:val="1"/>
      <w:marLeft w:val="0"/>
      <w:marRight w:val="0"/>
      <w:marTop w:val="0"/>
      <w:marBottom w:val="0"/>
      <w:divBdr>
        <w:top w:val="none" w:sz="0" w:space="0" w:color="auto"/>
        <w:left w:val="none" w:sz="0" w:space="0" w:color="auto"/>
        <w:bottom w:val="none" w:sz="0" w:space="0" w:color="auto"/>
        <w:right w:val="none" w:sz="0" w:space="0" w:color="auto"/>
      </w:divBdr>
    </w:div>
    <w:div w:id="18057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xchange.org/collaboration-tools/get-started-with-google-sites/login-to-google-sites-for-non-cgiar-users" TargetMode="External"/><Relationship Id="rId13" Type="http://schemas.openxmlformats.org/officeDocument/2006/relationships/hyperlink" Target="mailto:s.casta&#241;o@cgiar.org"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iat-colsabanas.cgxchange.org"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cgxchange@cgiar.org" TargetMode="External"/><Relationship Id="rId10" Type="http://schemas.openxmlformats.org/officeDocument/2006/relationships/hyperlink" Target="http://www.cgxchange.org/collaboration-tools/sign-in-to-cgxchan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Links>
    <vt:vector size="24" baseType="variant">
      <vt:variant>
        <vt:i4>6946898</vt:i4>
      </vt:variant>
      <vt:variant>
        <vt:i4>9</vt:i4>
      </vt:variant>
      <vt:variant>
        <vt:i4>0</vt:i4>
      </vt:variant>
      <vt:variant>
        <vt:i4>5</vt:i4>
      </vt:variant>
      <vt:variant>
        <vt:lpwstr>mailto:cgxchange@cgiar.org</vt:lpwstr>
      </vt:variant>
      <vt:variant>
        <vt:lpwstr/>
      </vt:variant>
      <vt:variant>
        <vt:i4>5767193</vt:i4>
      </vt:variant>
      <vt:variant>
        <vt:i4>6</vt:i4>
      </vt:variant>
      <vt:variant>
        <vt:i4>0</vt:i4>
      </vt:variant>
      <vt:variant>
        <vt:i4>5</vt:i4>
      </vt:variant>
      <vt:variant>
        <vt:lpwstr>http://www.cgxchange.org/collaboration-tools/sign-in-to-cgxchange</vt:lpwstr>
      </vt:variant>
      <vt:variant>
        <vt:lpwstr/>
      </vt:variant>
      <vt:variant>
        <vt:i4>5767235</vt:i4>
      </vt:variant>
      <vt:variant>
        <vt:i4>3</vt:i4>
      </vt:variant>
      <vt:variant>
        <vt:i4>0</vt:i4>
      </vt:variant>
      <vt:variant>
        <vt:i4>5</vt:i4>
      </vt:variant>
      <vt:variant>
        <vt:lpwstr>http://www.cgxchange.org/collaboration-tools/get-started-with-google-sites/login-to-google-sites-for-non-cgiar-users</vt:lpwstr>
      </vt:variant>
      <vt:variant>
        <vt:lpwstr/>
      </vt:variant>
      <vt:variant>
        <vt:i4>8126572</vt:i4>
      </vt:variant>
      <vt:variant>
        <vt:i4>0</vt:i4>
      </vt:variant>
      <vt:variant>
        <vt:i4>0</vt:i4>
      </vt:variant>
      <vt:variant>
        <vt:i4>5</vt:i4>
      </vt:variant>
      <vt:variant>
        <vt:lpwstr>http://yoursitename.cgxchange.org/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Tania (CGIAR)</dc:creator>
  <cp:keywords/>
  <dc:description/>
  <cp:lastModifiedBy>SECASTANO</cp:lastModifiedBy>
  <cp:revision>2</cp:revision>
  <dcterms:created xsi:type="dcterms:W3CDTF">2011-01-21T15:37:00Z</dcterms:created>
  <dcterms:modified xsi:type="dcterms:W3CDTF">2011-01-21T15:37:00Z</dcterms:modified>
</cp:coreProperties>
</file>